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144D0C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 y dirección de la Unidad Administrativa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>¿En qué otras oficinas</w:t>
            </w:r>
            <w:r w:rsid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 pueden efectuar el trámite o</w:t>
            </w: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sz w:val="22"/>
                <w:szCs w:val="22"/>
              </w:rPr>
              <w:t xml:space="preserve">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/>
                <w:iCs/>
                <w:spacing w:val="-1"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bCs/>
                <w:iCs/>
                <w:color w:val="FFFFFF" w:themeColor="background1"/>
                <w:spacing w:val="-4"/>
                <w:sz w:val="22"/>
                <w:szCs w:val="22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144D0C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AF5FD3" w:rsidRPr="00AF5FD3" w:rsidRDefault="00AF5FD3" w:rsidP="00AF5FD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F5FD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2"/>
                <w:sz w:val="22"/>
                <w:szCs w:val="22"/>
              </w:rPr>
              <w:t>Requisitos y documentos anexo que se requieren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F5FD3">
              <w:rPr>
                <w:rFonts w:ascii="Arial" w:hAnsi="Arial" w:cs="Arial"/>
                <w:bCs/>
                <w:iCs/>
                <w:spacing w:val="-1"/>
                <w:sz w:val="22"/>
                <w:szCs w:val="22"/>
              </w:rPr>
              <w:t>N</w:t>
            </w:r>
            <w:r w:rsidRPr="00AF5FD3">
              <w:rPr>
                <w:rFonts w:ascii="Arial" w:hAnsi="Arial" w:cs="Arial"/>
                <w:bCs/>
                <w:iCs/>
                <w:spacing w:val="2"/>
                <w:sz w:val="22"/>
                <w:szCs w:val="22"/>
              </w:rPr>
              <w:t>o</w:t>
            </w:r>
            <w:r w:rsidRPr="00AF5FD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D3" w:rsidRPr="00AF5FD3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FD3">
              <w:rPr>
                <w:rFonts w:ascii="Arial" w:hAnsi="Arial" w:cs="Arial"/>
                <w:sz w:val="22"/>
                <w:szCs w:val="22"/>
              </w:rPr>
              <w:t>Copia</w:t>
            </w:r>
          </w:p>
        </w:tc>
      </w:tr>
      <w:tr w:rsidR="00AF5FD3" w:rsidTr="00AF5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5FD3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</w:p>
        </w:tc>
      </w:tr>
      <w:tr w:rsidR="00AF5FD3" w:rsidTr="00144D0C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BB2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C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w w:val="101"/>
                <w:sz w:val="22"/>
                <w:szCs w:val="22"/>
              </w:rPr>
              <w:t>o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w w:val="101"/>
                <w:sz w:val="22"/>
                <w:szCs w:val="22"/>
              </w:rPr>
              <w:t>s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w w:val="102"/>
                <w:sz w:val="22"/>
                <w:szCs w:val="22"/>
              </w:rPr>
              <w:t>t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w w:val="101"/>
                <w:sz w:val="22"/>
                <w:szCs w:val="22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Á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1"/>
                <w:sz w:val="22"/>
                <w:szCs w:val="22"/>
              </w:rPr>
              <w:t>r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ea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8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d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e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4"/>
                <w:sz w:val="22"/>
                <w:szCs w:val="22"/>
              </w:rPr>
              <w:t xml:space="preserve"> 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2"/>
                <w:sz w:val="22"/>
                <w:szCs w:val="22"/>
              </w:rPr>
              <w:t>ag</w:t>
            </w: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</w:rPr>
              <w:t>o:</w:t>
            </w:r>
          </w:p>
        </w:tc>
      </w:tr>
      <w:tr w:rsidR="00AF5FD3" w:rsidTr="00AF5FD3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AF5FD3" w:rsidRPr="00AF5FD3" w:rsidRDefault="00AF5FD3" w:rsidP="00AF5F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144D0C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53E3"/>
            <w:hideMark/>
          </w:tcPr>
          <w:p w:rsidR="00AF5FD3" w:rsidRPr="00144D0C" w:rsidRDefault="00AF5FD3" w:rsidP="00AF5FD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44D0C">
              <w:rPr>
                <w:rFonts w:ascii="Arial" w:hAnsi="Arial" w:cs="Arial"/>
                <w:b/>
                <w:bCs/>
                <w:iCs/>
                <w:color w:val="FFFFFF" w:themeColor="background1"/>
                <w:spacing w:val="-2"/>
                <w:w w:val="102"/>
                <w:sz w:val="22"/>
                <w:szCs w:val="22"/>
              </w:rPr>
              <w:t>Observaciones Adicionales:</w:t>
            </w: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AF5FD3" w:rsidRDefault="00AF5FD3" w:rsidP="00AF5FD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CRITERIOS DE RESOLUCIÓN DEL TRÁMITE O SERVICIO. 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FUNDAMENTO JURÍDICO DEL TRÁMITE O </w:t>
            </w:r>
            <w:r w:rsidR="00CC3E68" w:rsidRPr="00CC3E68">
              <w:rPr>
                <w:rFonts w:ascii="Arial" w:hAnsi="Arial" w:cs="Arial"/>
                <w:b/>
                <w:sz w:val="22"/>
                <w:szCs w:val="22"/>
              </w:rPr>
              <w:t>SERVICIO, DE</w:t>
            </w: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 LOS REQUISITOS Y DEL COSTO</w:t>
            </w:r>
          </w:p>
          <w:p w:rsidR="00AF5FD3" w:rsidRPr="00CC3E68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AF5FD3" w:rsidTr="00AF5FD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D3" w:rsidRPr="00CC3E68" w:rsidRDefault="00AF5FD3" w:rsidP="00AF5F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68">
              <w:rPr>
                <w:rFonts w:ascii="Arial" w:hAnsi="Arial" w:cs="Arial"/>
                <w:b/>
                <w:sz w:val="22"/>
                <w:szCs w:val="22"/>
              </w:rPr>
              <w:t xml:space="preserve">QUEJAS EN EL SERVICIO Y ATENCIÓN A LA CIUDADANÍA.  </w:t>
            </w:r>
          </w:p>
          <w:p w:rsidR="00AF5FD3" w:rsidRPr="00AF5FD3" w:rsidRDefault="00AF5FD3" w:rsidP="00AF5FD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C3E68" w:rsidRDefault="0039271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121534</wp:posOffset>
                </wp:positionH>
                <wp:positionV relativeFrom="paragraph">
                  <wp:posOffset>480349</wp:posOffset>
                </wp:positionV>
                <wp:extent cx="6657075" cy="3819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075" cy="38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719" w:rsidRPr="00392719" w:rsidRDefault="00392719" w:rsidP="003927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es-MX"/>
                              </w:rPr>
                            </w:pPr>
                            <w:r w:rsidRPr="00392719">
                              <w:rPr>
                                <w:rFonts w:ascii="Arial" w:hAnsi="Arial" w:cs="Arial"/>
                                <w:b/>
                                <w:sz w:val="32"/>
                                <w:lang w:val="es-MX"/>
                              </w:rPr>
                              <w:t>FORMATO REGISTRO MUNICIPAL DE TRÁMITES Y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37.8pt;width:524.2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" fillcolor="white [3201]" stroked="f" strokeweight=".5pt">
                <v:textbox>
                  <w:txbxContent>
                    <w:p w:rsidR="00392719" w:rsidRPr="00392719" w:rsidRDefault="00392719" w:rsidP="0039271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es-MX"/>
                        </w:rPr>
                      </w:pPr>
                      <w:r w:rsidRPr="00392719">
                        <w:rPr>
                          <w:rFonts w:ascii="Arial" w:hAnsi="Arial" w:cs="Arial"/>
                          <w:b/>
                          <w:sz w:val="32"/>
                          <w:lang w:val="es-MX"/>
                        </w:rPr>
                        <w:t>FORMATO REGISTRO MUNICIPAL DE TRÁMITES Y SERVICIOS</w:t>
                      </w:r>
                    </w:p>
                  </w:txbxContent>
                </v:textbox>
              </v:shape>
            </w:pict>
          </mc:Fallback>
        </mc:AlternateContent>
      </w:r>
      <w:r w:rsidR="00CC3E68">
        <w:rPr>
          <w:noProof/>
          <w:lang w:val="es-MX" w:eastAsia="es-MX"/>
        </w:rPr>
        <w:drawing>
          <wp:anchor distT="0" distB="0" distL="0" distR="0" simplePos="0" relativeHeight="251659264" behindDoc="1" locked="0" layoutInCell="1" allowOverlap="1" wp14:anchorId="27954CA4" wp14:editId="25A9E9B9">
            <wp:simplePos x="0" y="0"/>
            <wp:positionH relativeFrom="page">
              <wp:posOffset>404495</wp:posOffset>
            </wp:positionH>
            <wp:positionV relativeFrom="page">
              <wp:posOffset>219710</wp:posOffset>
            </wp:positionV>
            <wp:extent cx="6830695" cy="578485"/>
            <wp:effectExtent l="0" t="0" r="825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94191"/>
                    <a:stretch/>
                  </pic:blipFill>
                  <pic:spPr bwMode="auto">
                    <a:xfrm>
                      <a:off x="0" y="0"/>
                      <a:ext cx="6830695" cy="57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E68" w:rsidRDefault="00CC3E68">
      <w:pPr>
        <w:spacing w:after="160" w:line="259" w:lineRule="auto"/>
      </w:pPr>
      <w:r>
        <w:br w:type="page"/>
      </w:r>
    </w:p>
    <w:p w:rsidR="007E2861" w:rsidRDefault="00CC3E68">
      <w:pPr>
        <w:rPr>
          <w:rFonts w:ascii="Arial" w:hAnsi="Arial" w:cs="Arial"/>
          <w:b/>
          <w:color w:val="7030A0"/>
          <w:sz w:val="22"/>
        </w:rPr>
      </w:pPr>
      <w:r w:rsidRPr="00CC3E68">
        <w:rPr>
          <w:rFonts w:ascii="Arial" w:hAnsi="Arial" w:cs="Arial"/>
          <w:b/>
          <w:color w:val="7030A0"/>
          <w:sz w:val="22"/>
        </w:rPr>
        <w:lastRenderedPageBreak/>
        <w:t>NOTA IMPORTANTE:</w:t>
      </w:r>
    </w:p>
    <w:p w:rsidR="00A96C29" w:rsidRDefault="00A96C29">
      <w:pPr>
        <w:rPr>
          <w:rFonts w:ascii="Arial" w:hAnsi="Arial" w:cs="Arial"/>
          <w:b/>
          <w:color w:val="7030A0"/>
          <w:sz w:val="22"/>
        </w:rPr>
      </w:pP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96C29" w:rsidTr="00D85BC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De conformidad con el artículo 51, párrafo tercero de la Ley de Mejora Regulatoria para el Estado de Morelos y sus Municipios, “los Sujetos Obligados serán los responsables de ingresar y actualizar la información al Registro Estatal o al Registro Municipal, según corresponda. La legalidad y el contenido de la información que inscriban los Sujetos Obligados en los Registros Estatal o Municipal, son de su estricta responsabilidad”.</w:t>
            </w: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 xml:space="preserve">De conformidad con los artículos 52, 53 y 54 de la Ley de Mejora Regulatoria para el Estado de Morelos y sus Municipios, los Sujetos obligados deben inscribir y mantener actualizada la información de sus trámites y servicios y NO PODRÁN APLICAR TRÁMITES O SERVICIOS ADICIONALES A LOS ESTABLECIDOS EN LOS CATÁLOGOS ESTATAL O MUNICIPALES, NI PODRÁN EXIGIR REQUISITOS ADICIONALES EN FORMA DISTINTA A COMO SE INSCRIBAN EN LOS MISMOS. </w:t>
            </w:r>
          </w:p>
          <w:p w:rsidR="00FE0818" w:rsidRDefault="00FE0818" w:rsidP="00FE081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0818" w:rsidRPr="00FE0818" w:rsidRDefault="00FE0818" w:rsidP="00FE0818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6C29" w:rsidRDefault="00A96C29" w:rsidP="00D85BC5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FE0818">
              <w:rPr>
                <w:rFonts w:ascii="Arial" w:hAnsi="Arial" w:cs="Arial"/>
                <w:color w:val="000000"/>
                <w:sz w:val="20"/>
                <w:szCs w:val="20"/>
              </w:rPr>
              <w:t>En términos de lo dispuesto por el artículo 67, de la misma Ley en comento, la afirmativa ficta procede cuando las Personas Físicas o Morales que solicitaron algún trámite o servicio ante las Dependencias o Entidades, habiendo cumplido con todos los requisitos Legales en tiempo y forma, no hayan obtenido respuesta alguna en el plazo establecido.</w:t>
            </w:r>
          </w:p>
        </w:tc>
      </w:tr>
    </w:tbl>
    <w:p w:rsidR="00A96C29" w:rsidRPr="00CC3E68" w:rsidRDefault="00A96C29">
      <w:pPr>
        <w:rPr>
          <w:rFonts w:ascii="Arial" w:hAnsi="Arial" w:cs="Arial"/>
          <w:b/>
          <w:color w:val="7030A0"/>
          <w:sz w:val="22"/>
        </w:rPr>
      </w:pPr>
    </w:p>
    <w:sectPr w:rsidR="00A96C29" w:rsidRPr="00CC3E68" w:rsidSect="003B4B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09" w:rsidRDefault="005E0C09" w:rsidP="003B4B26">
      <w:r>
        <w:separator/>
      </w:r>
    </w:p>
  </w:endnote>
  <w:endnote w:type="continuationSeparator" w:id="0">
    <w:p w:rsidR="005E0C09" w:rsidRDefault="005E0C09" w:rsidP="003B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09" w:rsidRDefault="005E0C09" w:rsidP="003B4B26">
      <w:r>
        <w:separator/>
      </w:r>
    </w:p>
  </w:footnote>
  <w:footnote w:type="continuationSeparator" w:id="0">
    <w:p w:rsidR="005E0C09" w:rsidRDefault="005E0C09" w:rsidP="003B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26"/>
    <w:rsid w:val="000B1D74"/>
    <w:rsid w:val="00144D0C"/>
    <w:rsid w:val="00224991"/>
    <w:rsid w:val="00392719"/>
    <w:rsid w:val="003B4B26"/>
    <w:rsid w:val="0051502A"/>
    <w:rsid w:val="005E0C09"/>
    <w:rsid w:val="00643119"/>
    <w:rsid w:val="006925F1"/>
    <w:rsid w:val="007B71A1"/>
    <w:rsid w:val="008C7D8B"/>
    <w:rsid w:val="00A96C29"/>
    <w:rsid w:val="00AF5FD3"/>
    <w:rsid w:val="00BE037C"/>
    <w:rsid w:val="00C17C88"/>
    <w:rsid w:val="00C601FC"/>
    <w:rsid w:val="00CC3E68"/>
    <w:rsid w:val="00CC4008"/>
    <w:rsid w:val="00D70F18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36235-323C-4E43-BF9C-AB6025A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4B26"/>
  </w:style>
  <w:style w:type="paragraph" w:styleId="Piedepgina">
    <w:name w:val="footer"/>
    <w:basedOn w:val="Normal"/>
    <w:link w:val="PiedepginaCar"/>
    <w:uiPriority w:val="99"/>
    <w:unhideWhenUsed/>
    <w:rsid w:val="003B4B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B26"/>
  </w:style>
  <w:style w:type="table" w:styleId="Tablaconcuadrcula">
    <w:name w:val="Table Grid"/>
    <w:basedOn w:val="Tablanormal"/>
    <w:uiPriority w:val="39"/>
    <w:rsid w:val="003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F5F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2023-02-02T21:43:00Z</dcterms:created>
  <dcterms:modified xsi:type="dcterms:W3CDTF">2023-02-02T21:43:00Z</dcterms:modified>
</cp:coreProperties>
</file>